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C982C" w14:textId="1B061928" w:rsidR="00D30B52" w:rsidRPr="00D30B52" w:rsidRDefault="00D30B52" w:rsidP="00D30B52">
      <w:pPr>
        <w:ind w:firstLine="480"/>
      </w:pPr>
      <w:r>
        <w:rPr>
          <w:rFonts w:hint="eastAsia"/>
        </w:rPr>
        <w:t>1.</w:t>
      </w:r>
      <w:r w:rsidRPr="00D30B52">
        <w:rPr>
          <w:rFonts w:ascii="DM Sans" w:hAnsi="DM Sans" w:cs="宋体"/>
          <w:kern w:val="0"/>
          <w:sz w:val="21"/>
          <w:szCs w:val="21"/>
          <w14:ligatures w14:val="none"/>
        </w:rPr>
        <w:t xml:space="preserve"> </w:t>
      </w:r>
      <w:r w:rsidRPr="00D30B52">
        <w:t>打开</w:t>
      </w:r>
      <w:r w:rsidRPr="00D30B52">
        <w:t xml:space="preserve"> QGIS </w:t>
      </w:r>
      <w:r w:rsidRPr="00D30B52">
        <w:t>后，点击菜单</w:t>
      </w:r>
      <w:r w:rsidRPr="00D30B52">
        <w:t>“</w:t>
      </w:r>
      <w:r w:rsidRPr="00D30B52">
        <w:t>插件</w:t>
      </w:r>
      <w:r w:rsidRPr="00D30B52">
        <w:t>” &gt; “</w:t>
      </w:r>
      <w:r w:rsidRPr="00D30B52">
        <w:t>管理和安装插件</w:t>
      </w:r>
      <w:r w:rsidRPr="00D30B52">
        <w:t>”</w:t>
      </w:r>
      <w:r w:rsidRPr="00D30B52">
        <w:t>。</w:t>
      </w:r>
    </w:p>
    <w:p w14:paraId="492321A3" w14:textId="13DA75A8" w:rsidR="00D30B52" w:rsidRPr="00D30B52" w:rsidRDefault="00D30B52" w:rsidP="00D30B52">
      <w:pPr>
        <w:ind w:firstLine="480"/>
      </w:pPr>
      <w:r w:rsidRPr="00D30B52">
        <w:t>在插件管理窗口中搜索并安装以下插件：</w:t>
      </w:r>
      <w:proofErr w:type="spellStart"/>
      <w:r w:rsidRPr="00D30B52">
        <w:t>QuickMapServices</w:t>
      </w:r>
      <w:proofErr w:type="spellEnd"/>
      <w:r w:rsidRPr="00D30B52">
        <w:rPr>
          <w:rFonts w:hint="eastAsia"/>
        </w:rPr>
        <w:t>、</w:t>
      </w:r>
      <w:proofErr w:type="spellStart"/>
      <w:r w:rsidRPr="00D30B52">
        <w:t>QuickOSM</w:t>
      </w:r>
      <w:proofErr w:type="spellEnd"/>
    </w:p>
    <w:p w14:paraId="44BE1F39" w14:textId="07451FEF" w:rsidR="00D30B52" w:rsidRDefault="00D30B52" w:rsidP="00D30B52">
      <w:pPr>
        <w:ind w:firstLine="480"/>
        <w:jc w:val="center"/>
      </w:pPr>
      <w:r>
        <w:rPr>
          <w:noProof/>
        </w:rPr>
        <w:drawing>
          <wp:inline distT="0" distB="0" distL="0" distR="0" wp14:anchorId="01E6BB64" wp14:editId="2BA7B927">
            <wp:extent cx="3625913" cy="3132185"/>
            <wp:effectExtent l="0" t="0" r="0" b="0"/>
            <wp:docPr id="1218289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899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0954" cy="314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6234" w14:textId="77777777" w:rsidR="00D30B52" w:rsidRPr="00D30B52" w:rsidRDefault="00D30B52" w:rsidP="00D30B52">
      <w:pPr>
        <w:ind w:firstLine="480"/>
      </w:pPr>
      <w:r>
        <w:rPr>
          <w:rFonts w:hint="eastAsia"/>
        </w:rPr>
        <w:t xml:space="preserve">2. </w:t>
      </w:r>
      <w:r w:rsidRPr="00D30B52">
        <w:t>添加</w:t>
      </w:r>
      <w:r w:rsidRPr="00D30B52">
        <w:t xml:space="preserve"> OSM </w:t>
      </w:r>
      <w:r w:rsidRPr="00D30B52">
        <w:t>背景地图：</w:t>
      </w:r>
    </w:p>
    <w:p w14:paraId="089D17D8" w14:textId="77777777" w:rsidR="00D30B52" w:rsidRPr="00D30B52" w:rsidRDefault="00D30B52" w:rsidP="00D30B52">
      <w:pPr>
        <w:ind w:firstLine="480"/>
      </w:pPr>
      <w:r w:rsidRPr="00D30B52">
        <w:t>在</w:t>
      </w:r>
      <w:r w:rsidRPr="00D30B52">
        <w:t xml:space="preserve"> QGIS </w:t>
      </w:r>
      <w:r w:rsidRPr="00D30B52">
        <w:t>中，点击菜单</w:t>
      </w:r>
      <w:r w:rsidRPr="00D30B52">
        <w:t>“Web” &gt; “</w:t>
      </w:r>
      <w:proofErr w:type="spellStart"/>
      <w:r w:rsidRPr="00D30B52">
        <w:t>QuickMapServices</w:t>
      </w:r>
      <w:proofErr w:type="spellEnd"/>
      <w:r w:rsidRPr="00D30B52">
        <w:t>” &gt; “OSM Standard”</w:t>
      </w:r>
      <w:r w:rsidRPr="00D30B52">
        <w:t>。</w:t>
      </w:r>
    </w:p>
    <w:p w14:paraId="53842335" w14:textId="63EA3A97" w:rsidR="00D30B52" w:rsidRDefault="00D30B52" w:rsidP="00D30B52">
      <w:pPr>
        <w:ind w:firstLine="480"/>
        <w:jc w:val="center"/>
      </w:pPr>
      <w:r>
        <w:rPr>
          <w:noProof/>
        </w:rPr>
        <w:drawing>
          <wp:inline distT="0" distB="0" distL="0" distR="0" wp14:anchorId="2BD69790" wp14:editId="3BCFD59E">
            <wp:extent cx="2612517" cy="2443612"/>
            <wp:effectExtent l="0" t="0" r="0" b="0"/>
            <wp:docPr id="185333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3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6891" cy="24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31C0" w14:textId="66FA0601" w:rsidR="00D30B52" w:rsidRPr="005E6B67" w:rsidRDefault="00D30B52" w:rsidP="005E6B67">
      <w:pPr>
        <w:ind w:firstLine="480"/>
        <w:rPr>
          <w:rFonts w:hint="eastAsia"/>
        </w:rPr>
      </w:pPr>
      <w:r w:rsidRPr="00D30B52">
        <w:rPr>
          <w:rFonts w:hint="eastAsia"/>
        </w:rPr>
        <w:t>3.</w:t>
      </w:r>
      <w:r>
        <w:rPr>
          <w:rFonts w:hint="eastAsia"/>
        </w:rPr>
        <w:t xml:space="preserve"> </w:t>
      </w:r>
      <w:r>
        <w:rPr>
          <w:rFonts w:hint="eastAsia"/>
        </w:rPr>
        <w:t>定位到</w:t>
      </w:r>
      <w:r w:rsidRPr="00D30B52">
        <w:t xml:space="preserve">Doubs </w:t>
      </w:r>
      <w:r w:rsidRPr="00D30B52">
        <w:t>河流的位置</w:t>
      </w:r>
      <w:r>
        <w:rPr>
          <w:rFonts w:hint="eastAsia"/>
        </w:rPr>
        <w:t>附近，</w:t>
      </w:r>
      <w:r w:rsidRPr="00D30B52">
        <w:t>点击菜单</w:t>
      </w:r>
      <w:r w:rsidRPr="00D30B52">
        <w:t>“</w:t>
      </w:r>
      <w:r w:rsidRPr="00D30B52">
        <w:t>矢量</w:t>
      </w:r>
      <w:r w:rsidRPr="00D30B52">
        <w:t>” &gt;“</w:t>
      </w:r>
      <w:proofErr w:type="spellStart"/>
      <w:r w:rsidRPr="00D30B52">
        <w:t>QuickOSM</w:t>
      </w:r>
      <w:proofErr w:type="spellEnd"/>
      <w:r w:rsidRPr="00D30B52">
        <w:t>” &gt; “</w:t>
      </w:r>
      <w:proofErr w:type="spellStart"/>
      <w:r w:rsidRPr="00D30B52">
        <w:t>QuickOSM</w:t>
      </w:r>
      <w:proofErr w:type="spellEnd"/>
      <w:r w:rsidRPr="00D30B52">
        <w:t>”</w:t>
      </w:r>
      <w:r w:rsidRPr="00D30B52">
        <w:t>。打开</w:t>
      </w:r>
      <w:r w:rsidR="005E6B67" w:rsidRPr="00D30B52">
        <w:t> </w:t>
      </w:r>
      <w:proofErr w:type="spellStart"/>
      <w:r w:rsidR="005E6B67" w:rsidRPr="00D30B52">
        <w:t>QuickOSM</w:t>
      </w:r>
      <w:proofErr w:type="spellEnd"/>
      <w:r w:rsidR="005E6B67" w:rsidRPr="00D30B52">
        <w:t xml:space="preserve"> </w:t>
      </w:r>
      <w:r w:rsidR="005E6B67" w:rsidRPr="00D30B52">
        <w:t>窗口</w:t>
      </w:r>
      <w:r w:rsidRPr="00D30B52">
        <w:t>。</w:t>
      </w:r>
      <w:r w:rsidRPr="00D30B52">
        <w:t> </w:t>
      </w:r>
      <w:proofErr w:type="spellStart"/>
      <w:r w:rsidRPr="00D30B52">
        <w:t>QuickOSM</w:t>
      </w:r>
      <w:proofErr w:type="spellEnd"/>
      <w:r w:rsidRPr="00D30B52">
        <w:t xml:space="preserve"> </w:t>
      </w:r>
      <w:r w:rsidRPr="00D30B52">
        <w:t>窗口中，按照以下步骤设置参数：</w:t>
      </w:r>
      <w:r w:rsidRPr="005E6B67">
        <w:t>Key</w:t>
      </w:r>
      <w:r w:rsidRPr="005E6B67">
        <w:t>（键）</w:t>
      </w:r>
      <w:r w:rsidRPr="005E6B67">
        <w:t xml:space="preserve">: </w:t>
      </w:r>
      <w:r w:rsidRPr="005E6B67">
        <w:t>输入</w:t>
      </w:r>
      <w:r w:rsidRPr="005E6B67">
        <w:t> waterway</w:t>
      </w:r>
      <w:r w:rsidRPr="005E6B67">
        <w:t>。</w:t>
      </w:r>
      <w:r w:rsidRPr="005E6B67">
        <w:t>Value</w:t>
      </w:r>
      <w:r w:rsidRPr="005E6B67">
        <w:t>（值）</w:t>
      </w:r>
      <w:r w:rsidRPr="005E6B67">
        <w:t xml:space="preserve">: </w:t>
      </w:r>
      <w:r w:rsidRPr="005E6B67">
        <w:t>输入</w:t>
      </w:r>
      <w:r w:rsidRPr="005E6B67">
        <w:t> river</w:t>
      </w:r>
      <w:r w:rsidR="005E6B67">
        <w:rPr>
          <w:rFonts w:hint="eastAsia"/>
        </w:rPr>
        <w:t>。并且添加</w:t>
      </w:r>
      <w:r w:rsidR="005E6B67">
        <w:rPr>
          <w:rFonts w:hint="eastAsia"/>
        </w:rPr>
        <w:t>Le Doubs</w:t>
      </w:r>
      <w:r w:rsidR="005E6B67">
        <w:rPr>
          <w:rFonts w:hint="eastAsia"/>
        </w:rPr>
        <w:t>的值。</w:t>
      </w:r>
    </w:p>
    <w:p w14:paraId="281F6ADE" w14:textId="5561A226" w:rsidR="00D30B52" w:rsidRPr="005E6B67" w:rsidRDefault="00D30B52" w:rsidP="005E6B67">
      <w:pPr>
        <w:ind w:firstLine="480"/>
      </w:pPr>
      <w:r w:rsidRPr="005E6B67">
        <w:lastRenderedPageBreak/>
        <w:t>请求区域：</w:t>
      </w:r>
      <w:r w:rsidR="005E6B67">
        <w:rPr>
          <w:rFonts w:hint="eastAsia"/>
        </w:rPr>
        <w:t>选择画布范围，点击运行查询。</w:t>
      </w:r>
    </w:p>
    <w:p w14:paraId="44FE80FF" w14:textId="743A1DE2" w:rsidR="00D30B52" w:rsidRPr="00D30B52" w:rsidRDefault="00D30B52" w:rsidP="005E6B67">
      <w:pPr>
        <w:ind w:firstLine="480"/>
        <w:jc w:val="center"/>
      </w:pPr>
      <w:r>
        <w:rPr>
          <w:noProof/>
        </w:rPr>
        <w:drawing>
          <wp:inline distT="0" distB="0" distL="0" distR="0" wp14:anchorId="75728163" wp14:editId="147733DB">
            <wp:extent cx="3407691" cy="3008089"/>
            <wp:effectExtent l="0" t="0" r="2540" b="1905"/>
            <wp:docPr id="477767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670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3426" cy="30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21D8" w14:textId="4ECC7754" w:rsidR="00D30B52" w:rsidRPr="00D30B52" w:rsidRDefault="005E6B67" w:rsidP="00D30B52">
      <w:pPr>
        <w:ind w:firstLineChars="183" w:firstLine="439"/>
        <w:rPr>
          <w:rFonts w:hint="eastAsia"/>
        </w:rPr>
      </w:pPr>
      <w:r>
        <w:rPr>
          <w:noProof/>
        </w:rPr>
        <w:drawing>
          <wp:inline distT="0" distB="0" distL="0" distR="0" wp14:anchorId="150AA8BC" wp14:editId="2E8A9D20">
            <wp:extent cx="5274310" cy="2908300"/>
            <wp:effectExtent l="0" t="0" r="2540" b="6350"/>
            <wp:docPr id="709300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000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C590" w14:textId="63CE5523" w:rsidR="00D30B52" w:rsidRDefault="00D30B52" w:rsidP="00D30B52">
      <w:pPr>
        <w:ind w:firstLine="480"/>
      </w:pPr>
    </w:p>
    <w:p w14:paraId="3B666918" w14:textId="77777777" w:rsidR="005E6B67" w:rsidRDefault="005E6B67" w:rsidP="00D30B52">
      <w:pPr>
        <w:ind w:firstLine="480"/>
      </w:pPr>
      <w:r>
        <w:rPr>
          <w:rFonts w:hint="eastAsia"/>
        </w:rPr>
        <w:t xml:space="preserve">4. </w:t>
      </w:r>
      <w:r>
        <w:rPr>
          <w:rFonts w:hint="eastAsia"/>
        </w:rPr>
        <w:t>右键</w:t>
      </w:r>
      <w:proofErr w:type="gramStart"/>
      <w:r>
        <w:rPr>
          <w:rFonts w:hint="eastAsia"/>
        </w:rPr>
        <w:t>点击图层</w:t>
      </w:r>
      <w:proofErr w:type="gramEnd"/>
      <w:r>
        <w:rPr>
          <w:rFonts w:hint="eastAsia"/>
        </w:rPr>
        <w:t>要素，选择导出</w:t>
      </w:r>
      <w:r>
        <w:rPr>
          <w:rFonts w:hint="eastAsia"/>
        </w:rPr>
        <w:t>-&gt;</w:t>
      </w:r>
      <w:r>
        <w:rPr>
          <w:rFonts w:hint="eastAsia"/>
        </w:rPr>
        <w:t>要素另存为，将其到处为</w:t>
      </w:r>
      <w:r w:rsidRPr="005E6B67">
        <w:t> </w:t>
      </w:r>
      <w:proofErr w:type="spellStart"/>
      <w:r w:rsidRPr="005E6B67">
        <w:t>GeoJSON</w:t>
      </w:r>
      <w:proofErr w:type="spellEnd"/>
      <w:r>
        <w:rPr>
          <w:rFonts w:hint="eastAsia"/>
        </w:rPr>
        <w:t>格式。</w:t>
      </w:r>
    </w:p>
    <w:p w14:paraId="0FB04057" w14:textId="3A4670E9" w:rsidR="005E6B67" w:rsidRDefault="005E6B67" w:rsidP="005E6B67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DABD235" wp14:editId="4E4EA616">
            <wp:extent cx="1662196" cy="2946621"/>
            <wp:effectExtent l="0" t="0" r="0" b="6350"/>
            <wp:docPr id="786980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801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64579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2206" w14:textId="18107DB4" w:rsidR="005E6B67" w:rsidRDefault="005E6B67" w:rsidP="005E6B67">
      <w:pPr>
        <w:ind w:firstLine="48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BB31258" wp14:editId="1317C0F6">
            <wp:extent cx="4340681" cy="4798475"/>
            <wp:effectExtent l="0" t="0" r="3175" b="2540"/>
            <wp:docPr id="778435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35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3035" cy="48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F05A" w14:textId="04E9FAB0" w:rsidR="005E6B67" w:rsidRDefault="005E6B67" w:rsidP="00D30B52">
      <w:pPr>
        <w:ind w:firstLine="480"/>
        <w:rPr>
          <w:rFonts w:hint="eastAsia"/>
        </w:rPr>
      </w:pPr>
      <w:r w:rsidRPr="005E6B67">
        <w:t> </w:t>
      </w:r>
    </w:p>
    <w:p w14:paraId="4279A782" w14:textId="77777777" w:rsidR="00D30B52" w:rsidRDefault="00D30B52" w:rsidP="005E6B67">
      <w:pPr>
        <w:ind w:firstLineChars="0" w:firstLine="0"/>
        <w:rPr>
          <w:rFonts w:hint="eastAsia"/>
        </w:rPr>
      </w:pPr>
    </w:p>
    <w:p w14:paraId="5B051753" w14:textId="77777777" w:rsidR="00D30B52" w:rsidRPr="00D30B52" w:rsidRDefault="00D30B52" w:rsidP="00D30B52">
      <w:pPr>
        <w:ind w:firstLine="480"/>
        <w:rPr>
          <w:rFonts w:hint="eastAsia"/>
        </w:rPr>
      </w:pPr>
    </w:p>
    <w:p w14:paraId="2E869281" w14:textId="7D4CA360" w:rsidR="0045308E" w:rsidRPr="0045308E" w:rsidRDefault="0045308E" w:rsidP="0045308E">
      <w:pPr>
        <w:pStyle w:val="1"/>
        <w:rPr>
          <w:rFonts w:hint="eastAsia"/>
        </w:rPr>
      </w:pPr>
      <w:r w:rsidRPr="0045308E">
        <w:t>针对样点的分析主要是聚类分析</w:t>
      </w:r>
    </w:p>
    <w:p w14:paraId="08B54A62" w14:textId="7BDD1FF7" w:rsidR="0045308E" w:rsidRPr="0045308E" w:rsidRDefault="0045308E" w:rsidP="0045308E">
      <w:pPr>
        <w:ind w:firstLine="482"/>
        <w:rPr>
          <w:rFonts w:hint="eastAsia"/>
        </w:rPr>
      </w:pPr>
      <w:r w:rsidRPr="0045308E">
        <w:rPr>
          <w:b/>
          <w:bCs/>
        </w:rPr>
        <w:t>聚类分析基础</w:t>
      </w:r>
      <w:r w:rsidRPr="0045308E">
        <w:t>：聚类分析是一种将样点分组的统计方法，使得组内的样点（群落）具有较高的相似性，而组间的样点则相对差异较大。</w:t>
      </w:r>
    </w:p>
    <w:p w14:paraId="2DFE8D5D" w14:textId="6D204F19" w:rsidR="0045308E" w:rsidRPr="0045308E" w:rsidRDefault="0045308E" w:rsidP="0045308E">
      <w:pPr>
        <w:ind w:firstLine="482"/>
        <w:rPr>
          <w:rFonts w:hint="eastAsia"/>
        </w:rPr>
      </w:pPr>
      <w:r w:rsidRPr="0045308E">
        <w:rPr>
          <w:b/>
          <w:bCs/>
        </w:rPr>
        <w:t>基于的距离或相关性：</w:t>
      </w:r>
      <w:r w:rsidRPr="0045308E">
        <w:t>聚类分析通常基于距离度量（如欧氏距离、曼哈顿距离等）或相似性度量（如相关系数或协方差）。常用的距离标准包括：欧氏距离（</w:t>
      </w:r>
      <w:r w:rsidRPr="0045308E">
        <w:t>Euclidean distance</w:t>
      </w:r>
      <w:r w:rsidRPr="0045308E">
        <w:t>）：适用于连续变量。曼哈顿距离（</w:t>
      </w:r>
      <w:r w:rsidRPr="0045308E">
        <w:t>Manhattan distance</w:t>
      </w:r>
      <w:r w:rsidRPr="0045308E">
        <w:t>）：适用于具有不同权重的变量。</w:t>
      </w:r>
      <w:r w:rsidRPr="0045308E">
        <w:t>Bray-Curtis</w:t>
      </w:r>
      <w:r w:rsidRPr="0045308E">
        <w:t>相似性：特别适合生态数据，常用于群落组成的比较。</w:t>
      </w:r>
    </w:p>
    <w:p w14:paraId="3190DE22" w14:textId="549DF145" w:rsidR="0045308E" w:rsidRPr="0045308E" w:rsidRDefault="0045308E" w:rsidP="0045308E">
      <w:pPr>
        <w:ind w:firstLine="482"/>
        <w:rPr>
          <w:rFonts w:hint="eastAsia"/>
        </w:rPr>
      </w:pPr>
      <w:r w:rsidRPr="0045308E">
        <w:rPr>
          <w:b/>
          <w:bCs/>
        </w:rPr>
        <w:t>主要聚类方法：</w:t>
      </w:r>
      <w:r w:rsidRPr="0045308E">
        <w:t>层次聚类（</w:t>
      </w:r>
      <w:r w:rsidRPr="0045308E">
        <w:t>Hierarchical Clustering</w:t>
      </w:r>
      <w:r w:rsidRPr="0045308E">
        <w:t>）：根据样本之间的距离或相似性构建树状图（</w:t>
      </w:r>
      <w:r w:rsidRPr="0045308E">
        <w:t>Dendrogram</w:t>
      </w:r>
      <w:r w:rsidRPr="0045308E">
        <w:t>）。方法包括：单链接法、全链接法、平均链接法等。</w:t>
      </w:r>
      <w:r w:rsidRPr="0045308E">
        <w:t>K-</w:t>
      </w:r>
      <w:r w:rsidRPr="0045308E">
        <w:t>均值聚类（</w:t>
      </w:r>
      <w:r w:rsidRPr="0045308E">
        <w:t>K-Means Clustering</w:t>
      </w:r>
      <w:r w:rsidRPr="0045308E">
        <w:t>）：指定聚类数量</w:t>
      </w:r>
      <w:r w:rsidRPr="0045308E">
        <w:t xml:space="preserve"> K</w:t>
      </w:r>
      <w:r w:rsidRPr="0045308E">
        <w:t>，通过迭代优化样本与聚类中心之间的距离。模糊聚类（</w:t>
      </w:r>
      <w:r w:rsidRPr="0045308E">
        <w:t>Fuzzy Clustering</w:t>
      </w:r>
      <w:r w:rsidRPr="0045308E">
        <w:t>）：允许样本隶属于多个聚类，以某种概率或相似度表示。</w:t>
      </w:r>
      <w:r w:rsidRPr="0045308E">
        <w:t>DBSCAN</w:t>
      </w:r>
      <w:r w:rsidRPr="0045308E">
        <w:t>：基于密度（</w:t>
      </w:r>
      <w:r w:rsidRPr="0045308E">
        <w:t>Density-Based Spatial Clustering of Applications with Noise</w:t>
      </w:r>
      <w:r w:rsidRPr="0045308E">
        <w:t>），不需要预先指定聚类数量，适用于发现任意形状的群落。</w:t>
      </w:r>
    </w:p>
    <w:p w14:paraId="1DA699FE" w14:textId="4A3DCDCA" w:rsidR="0045308E" w:rsidRPr="0045308E" w:rsidRDefault="0045308E" w:rsidP="0045308E">
      <w:pPr>
        <w:pStyle w:val="1"/>
        <w:rPr>
          <w:rFonts w:hint="eastAsia"/>
        </w:rPr>
      </w:pPr>
      <w:r w:rsidRPr="0045308E">
        <w:t>针对物种或环境的分析主要是排序分析</w:t>
      </w:r>
    </w:p>
    <w:p w14:paraId="742725B8" w14:textId="5660806C" w:rsidR="0045308E" w:rsidRPr="0045308E" w:rsidRDefault="0045308E" w:rsidP="0045308E">
      <w:pPr>
        <w:ind w:firstLine="482"/>
        <w:rPr>
          <w:rFonts w:hint="eastAsia"/>
        </w:rPr>
      </w:pPr>
      <w:r w:rsidRPr="0045308E">
        <w:rPr>
          <w:b/>
          <w:bCs/>
        </w:rPr>
        <w:t>排序分析基础</w:t>
      </w:r>
      <w:r w:rsidRPr="0045308E">
        <w:t>：排序分析（</w:t>
      </w:r>
      <w:r w:rsidRPr="0045308E">
        <w:t>Ordination Analysis</w:t>
      </w:r>
      <w:r w:rsidRPr="0045308E">
        <w:t>）用于识别物种和环境梯度之间的关系，聚焦于物种丰度在不同环境条件下的变化。</w:t>
      </w:r>
    </w:p>
    <w:p w14:paraId="3246768F" w14:textId="5D42D38E" w:rsidR="0045308E" w:rsidRPr="0045308E" w:rsidRDefault="0045308E" w:rsidP="0045308E">
      <w:pPr>
        <w:ind w:firstLine="482"/>
        <w:rPr>
          <w:rFonts w:hint="eastAsia"/>
        </w:rPr>
      </w:pPr>
      <w:r w:rsidRPr="0045308E">
        <w:rPr>
          <w:b/>
          <w:bCs/>
        </w:rPr>
        <w:t>排序是基于的距离或相关性</w:t>
      </w:r>
      <w:r w:rsidRPr="0045308E">
        <w:t>：排序分析通常使用</w:t>
      </w:r>
      <w:r w:rsidRPr="0045308E">
        <w:rPr>
          <w:b/>
          <w:bCs/>
        </w:rPr>
        <w:t>距离</w:t>
      </w:r>
      <w:r w:rsidRPr="0045308E">
        <w:t>度量，比如欧氏距离，或者基于样本的相关性（如皮尔逊或斯皮尔曼相关系数）。</w:t>
      </w:r>
    </w:p>
    <w:p w14:paraId="44F85E63" w14:textId="14AED326" w:rsidR="0045308E" w:rsidRPr="0045308E" w:rsidRDefault="0045308E" w:rsidP="0045308E">
      <w:pPr>
        <w:ind w:firstLine="482"/>
        <w:rPr>
          <w:rFonts w:hint="eastAsia"/>
        </w:rPr>
      </w:pPr>
      <w:r w:rsidRPr="0045308E">
        <w:rPr>
          <w:b/>
          <w:bCs/>
        </w:rPr>
        <w:t>选择排序模型</w:t>
      </w:r>
      <w:r w:rsidRPr="0045308E">
        <w:t>：</w:t>
      </w:r>
      <w:r w:rsidRPr="0045308E">
        <w:rPr>
          <w:b/>
          <w:bCs/>
        </w:rPr>
        <w:t>单峰模型</w:t>
      </w:r>
      <w:r w:rsidRPr="0045308E">
        <w:t>：假设物种的丰度在某个环境梯度上呈现单峰（例如，某一特定的环境条件下物种丰度最高）。</w:t>
      </w:r>
      <w:r w:rsidRPr="0045308E">
        <w:rPr>
          <w:b/>
          <w:bCs/>
        </w:rPr>
        <w:t>线性模型</w:t>
      </w:r>
      <w:r w:rsidRPr="0045308E">
        <w:t>：假设物种丰度线性变化，通常用来分析某一特定环境变量与丰度的直接关系。选择模型通常依据数据分布和生态背景，例如某些物种对资源的反应是非线性的时，可能优先选</w:t>
      </w:r>
      <w:r w:rsidRPr="0045308E">
        <w:lastRenderedPageBreak/>
        <w:t>择单峰模型。</w:t>
      </w:r>
    </w:p>
    <w:p w14:paraId="492F050C" w14:textId="6A55BABA" w:rsidR="0045308E" w:rsidRPr="0045308E" w:rsidRDefault="0045308E" w:rsidP="0045308E">
      <w:pPr>
        <w:ind w:firstLine="482"/>
        <w:rPr>
          <w:rFonts w:hint="eastAsia"/>
        </w:rPr>
      </w:pPr>
      <w:r w:rsidRPr="0045308E">
        <w:rPr>
          <w:b/>
          <w:bCs/>
        </w:rPr>
        <w:t>限制性排序与非限制性排序的区别</w:t>
      </w:r>
      <w:r w:rsidRPr="0045308E">
        <w:t>：</w:t>
      </w:r>
      <w:r w:rsidRPr="0045308E">
        <w:rPr>
          <w:b/>
          <w:bCs/>
        </w:rPr>
        <w:t>限制性排序（</w:t>
      </w:r>
      <w:r w:rsidRPr="0045308E">
        <w:rPr>
          <w:b/>
          <w:bCs/>
        </w:rPr>
        <w:t>Constrained Ordination</w:t>
      </w:r>
      <w:r w:rsidRPr="0045308E">
        <w:rPr>
          <w:b/>
          <w:bCs/>
        </w:rPr>
        <w:t>）</w:t>
      </w:r>
      <w:r w:rsidRPr="0045308E">
        <w:t>（如</w:t>
      </w:r>
      <w:r w:rsidRPr="0045308E">
        <w:t>CCA</w:t>
      </w:r>
      <w:r w:rsidRPr="0045308E">
        <w:t>：典型对应分析，</w:t>
      </w:r>
      <w:r w:rsidRPr="0045308E">
        <w:t>RDA</w:t>
      </w:r>
      <w:r w:rsidRPr="0045308E">
        <w:t>：冗余分析）：物种分布受到特定环境因子的控制，分析中特定因子被用来解释物种数据的变化。</w:t>
      </w:r>
      <w:r w:rsidRPr="0045308E">
        <w:rPr>
          <w:b/>
          <w:bCs/>
        </w:rPr>
        <w:t>非限制性排序（</w:t>
      </w:r>
      <w:r w:rsidRPr="0045308E">
        <w:rPr>
          <w:b/>
          <w:bCs/>
        </w:rPr>
        <w:t>Unconstrained Ordination</w:t>
      </w:r>
      <w:r w:rsidRPr="0045308E">
        <w:rPr>
          <w:b/>
          <w:bCs/>
        </w:rPr>
        <w:t>）</w:t>
      </w:r>
      <w:r w:rsidRPr="0045308E">
        <w:t>（如</w:t>
      </w:r>
      <w:r w:rsidRPr="0045308E">
        <w:t>PCA</w:t>
      </w:r>
      <w:r w:rsidRPr="0045308E">
        <w:t>：主成分分析，</w:t>
      </w:r>
      <w:r w:rsidRPr="0045308E">
        <w:t>NMDS</w:t>
      </w:r>
      <w:r w:rsidRPr="0045308E">
        <w:t>：非度量多维尺度）：不对环境因子施加限制，更加关注数据的整体变异性，无需假设物种分布受特定因子的约束。</w:t>
      </w:r>
    </w:p>
    <w:p w14:paraId="2BE179E6" w14:textId="16B336A2" w:rsidR="0045308E" w:rsidRPr="0045308E" w:rsidRDefault="0045308E" w:rsidP="0045308E">
      <w:pPr>
        <w:pStyle w:val="1"/>
        <w:rPr>
          <w:rFonts w:hint="eastAsia"/>
        </w:rPr>
      </w:pPr>
      <w:r w:rsidRPr="0045308E">
        <w:t>对双序图</w:t>
      </w:r>
      <w:r w:rsidRPr="0045308E">
        <w:t>/</w:t>
      </w:r>
      <w:r w:rsidRPr="0045308E">
        <w:t>三序图的解释</w:t>
      </w:r>
    </w:p>
    <w:p w14:paraId="040E2C8C" w14:textId="77777777" w:rsidR="0045308E" w:rsidRPr="0045308E" w:rsidRDefault="0045308E" w:rsidP="0045308E">
      <w:pPr>
        <w:ind w:firstLine="480"/>
        <w:rPr>
          <w:rFonts w:hint="eastAsia"/>
        </w:rPr>
      </w:pPr>
      <w:r w:rsidRPr="0045308E">
        <w:t>关于双序图</w:t>
      </w:r>
      <w:r w:rsidRPr="0045308E">
        <w:t>/</w:t>
      </w:r>
      <w:r w:rsidRPr="0045308E">
        <w:t>三序图的标度解释：</w:t>
      </w:r>
    </w:p>
    <w:p w14:paraId="60DA6D9E" w14:textId="39B7D91F" w:rsidR="0045308E" w:rsidRPr="0045308E" w:rsidRDefault="0045308E" w:rsidP="0045308E">
      <w:pPr>
        <w:ind w:firstLine="482"/>
        <w:rPr>
          <w:rFonts w:hint="eastAsia"/>
        </w:rPr>
      </w:pPr>
      <w:r w:rsidRPr="0045308E">
        <w:rPr>
          <w:b/>
          <w:bCs/>
        </w:rPr>
        <w:t>Scaling = 1</w:t>
      </w:r>
      <w:r w:rsidRPr="0045308E">
        <w:rPr>
          <w:b/>
          <w:bCs/>
        </w:rPr>
        <w:t>：</w:t>
      </w:r>
      <w:r w:rsidRPr="0045308E">
        <w:t>此时图中的样本点和物种的坐标代表它们在第一个排序轴上的投影。图中的点位置相对反映了样本或物种之间的相对差异，没有考虑样本或物种的相对重要性和变异性。</w:t>
      </w:r>
    </w:p>
    <w:p w14:paraId="5181646C" w14:textId="1CAA3010" w:rsidR="0045308E" w:rsidRPr="0045308E" w:rsidRDefault="0045308E" w:rsidP="0045308E">
      <w:pPr>
        <w:ind w:firstLine="482"/>
        <w:rPr>
          <w:rFonts w:hint="eastAsia"/>
        </w:rPr>
      </w:pPr>
      <w:r w:rsidRPr="0045308E">
        <w:rPr>
          <w:b/>
          <w:bCs/>
        </w:rPr>
        <w:t>Scaling = 2</w:t>
      </w:r>
      <w:r w:rsidRPr="0045308E">
        <w:rPr>
          <w:b/>
          <w:bCs/>
        </w:rPr>
        <w:t>：</w:t>
      </w:r>
      <w:r w:rsidRPr="0045308E">
        <w:t>在这个标度下，样本点和物种的坐标代表数据中的变异度量，图中矢量长度和夹角具有特定的意义。矢量长度：表示物种丰度的变化程度或物种所能解释的变异量。矢量越长，表示该物种对样本差异的贡献越大。夹角：表示物种之间的相似性或相关性。夹角越小，表示物种之间的关系越密切，反之，则表示相反。</w:t>
      </w:r>
    </w:p>
    <w:p w14:paraId="2A9BDEA4" w14:textId="77656255" w:rsidR="00B82F47" w:rsidRPr="00647CAD" w:rsidRDefault="00B82F47">
      <w:pPr>
        <w:ind w:firstLine="480"/>
        <w:rPr>
          <w:rFonts w:hint="eastAsia"/>
        </w:rPr>
      </w:pPr>
    </w:p>
    <w:sectPr w:rsidR="00B82F47" w:rsidRPr="00647CAD" w:rsidSect="00647CAD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B7C90" w14:textId="77777777" w:rsidR="006C014F" w:rsidRDefault="006C014F" w:rsidP="00647CAD">
      <w:pPr>
        <w:spacing w:line="240" w:lineRule="auto"/>
        <w:ind w:firstLine="480"/>
        <w:rPr>
          <w:rFonts w:hint="eastAsia"/>
        </w:rPr>
      </w:pPr>
      <w:r>
        <w:separator/>
      </w:r>
    </w:p>
  </w:endnote>
  <w:endnote w:type="continuationSeparator" w:id="0">
    <w:p w14:paraId="22F27941" w14:textId="77777777" w:rsidR="006C014F" w:rsidRDefault="006C014F" w:rsidP="00647CAD">
      <w:pPr>
        <w:spacing w:line="240" w:lineRule="auto"/>
        <w:ind w:firstLine="48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D83150" w14:textId="77777777" w:rsidR="0045308E" w:rsidRDefault="0045308E">
    <w:pPr>
      <w:pStyle w:val="a5"/>
      <w:ind w:firstLine="360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3C8CA" w14:textId="77777777" w:rsidR="0045308E" w:rsidRDefault="0045308E">
    <w:pPr>
      <w:pStyle w:val="a5"/>
      <w:ind w:firstLine="360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D34A8" w14:textId="77777777" w:rsidR="0045308E" w:rsidRDefault="0045308E">
    <w:pPr>
      <w:pStyle w:val="a5"/>
      <w:ind w:firstLine="36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40897B" w14:textId="77777777" w:rsidR="006C014F" w:rsidRDefault="006C014F" w:rsidP="00647CAD">
      <w:pPr>
        <w:spacing w:line="240" w:lineRule="auto"/>
        <w:ind w:firstLine="480"/>
        <w:rPr>
          <w:rFonts w:hint="eastAsia"/>
        </w:rPr>
      </w:pPr>
      <w:r>
        <w:separator/>
      </w:r>
    </w:p>
  </w:footnote>
  <w:footnote w:type="continuationSeparator" w:id="0">
    <w:p w14:paraId="411B3E03" w14:textId="77777777" w:rsidR="006C014F" w:rsidRDefault="006C014F" w:rsidP="00647CAD">
      <w:pPr>
        <w:spacing w:line="240" w:lineRule="auto"/>
        <w:ind w:firstLine="48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002CF" w14:textId="77777777" w:rsidR="0045308E" w:rsidRDefault="0045308E">
    <w:pPr>
      <w:pStyle w:val="a3"/>
      <w:ind w:firstLine="360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049BD" w14:textId="77777777" w:rsidR="0045308E" w:rsidRDefault="0045308E">
    <w:pPr>
      <w:pStyle w:val="a3"/>
      <w:ind w:firstLine="360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1B7389" w14:textId="77777777" w:rsidR="0045308E" w:rsidRDefault="0045308E">
    <w:pPr>
      <w:pStyle w:val="a3"/>
      <w:ind w:firstLine="360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10167"/>
    <w:multiLevelType w:val="multilevel"/>
    <w:tmpl w:val="D93A0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65BE4"/>
    <w:multiLevelType w:val="multilevel"/>
    <w:tmpl w:val="23C21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7B311A"/>
    <w:multiLevelType w:val="multilevel"/>
    <w:tmpl w:val="FD069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0B40E3"/>
    <w:multiLevelType w:val="multilevel"/>
    <w:tmpl w:val="1D2A1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A80591"/>
    <w:multiLevelType w:val="multilevel"/>
    <w:tmpl w:val="55425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264B50"/>
    <w:multiLevelType w:val="multilevel"/>
    <w:tmpl w:val="DBDAF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CD55640"/>
    <w:multiLevelType w:val="multilevel"/>
    <w:tmpl w:val="37842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B04E57"/>
    <w:multiLevelType w:val="multilevel"/>
    <w:tmpl w:val="45A6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B87DFD"/>
    <w:multiLevelType w:val="multilevel"/>
    <w:tmpl w:val="4BD0E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760FB3"/>
    <w:multiLevelType w:val="multilevel"/>
    <w:tmpl w:val="F7CE3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7C3D04"/>
    <w:multiLevelType w:val="multilevel"/>
    <w:tmpl w:val="0A06D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AE73A2C"/>
    <w:multiLevelType w:val="multilevel"/>
    <w:tmpl w:val="EB42C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C454778"/>
    <w:multiLevelType w:val="multilevel"/>
    <w:tmpl w:val="E4D8F286"/>
    <w:lvl w:ilvl="0">
      <w:start w:val="1"/>
      <w:numFmt w:val="decimal"/>
      <w:pStyle w:val="1"/>
      <w:lvlText w:val="%1"/>
      <w:lvlJc w:val="left"/>
      <w:pPr>
        <w:ind w:left="1424" w:hanging="432"/>
      </w:pPr>
    </w:lvl>
    <w:lvl w:ilvl="1">
      <w:start w:val="1"/>
      <w:numFmt w:val="decimal"/>
      <w:pStyle w:val="2"/>
      <w:lvlText w:val="%1.%2"/>
      <w:lvlJc w:val="left"/>
      <w:pPr>
        <w:ind w:left="1568" w:hanging="576"/>
      </w:pPr>
      <w:rPr>
        <w:rFonts w:ascii="黑体" w:eastAsia="黑体" w:hAnsi="黑体"/>
      </w:rPr>
    </w:lvl>
    <w:lvl w:ilvl="2">
      <w:start w:val="1"/>
      <w:numFmt w:val="decimal"/>
      <w:pStyle w:val="3"/>
      <w:lvlText w:val="%1.%2.%3"/>
      <w:lvlJc w:val="left"/>
      <w:pPr>
        <w:ind w:left="1712" w:hanging="720"/>
      </w:pPr>
      <w:rPr>
        <w:rFonts w:ascii="黑体" w:eastAsia="黑体" w:hAnsi="黑体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1856" w:hanging="864"/>
      </w:pPr>
    </w:lvl>
    <w:lvl w:ilvl="4">
      <w:start w:val="1"/>
      <w:numFmt w:val="decimal"/>
      <w:pStyle w:val="5"/>
      <w:lvlText w:val="%1.%2.%3.%4.%5"/>
      <w:lvlJc w:val="left"/>
      <w:pPr>
        <w:ind w:left="2000" w:hanging="1008"/>
      </w:pPr>
    </w:lvl>
    <w:lvl w:ilvl="5">
      <w:start w:val="1"/>
      <w:numFmt w:val="decimal"/>
      <w:pStyle w:val="6"/>
      <w:lvlText w:val="%1.%2.%3.%4.%5.%6"/>
      <w:lvlJc w:val="left"/>
      <w:pPr>
        <w:ind w:left="2144" w:hanging="1152"/>
      </w:pPr>
    </w:lvl>
    <w:lvl w:ilvl="6">
      <w:start w:val="1"/>
      <w:numFmt w:val="decimal"/>
      <w:pStyle w:val="7"/>
      <w:lvlText w:val="%1.%2.%3.%4.%5.%6.%7"/>
      <w:lvlJc w:val="left"/>
      <w:pPr>
        <w:ind w:left="2288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432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576" w:hanging="1584"/>
      </w:pPr>
    </w:lvl>
  </w:abstractNum>
  <w:num w:numId="1" w16cid:durableId="138034096">
    <w:abstractNumId w:val="12"/>
  </w:num>
  <w:num w:numId="2" w16cid:durableId="1793817460">
    <w:abstractNumId w:val="4"/>
  </w:num>
  <w:num w:numId="3" w16cid:durableId="1995377027">
    <w:abstractNumId w:val="8"/>
  </w:num>
  <w:num w:numId="4" w16cid:durableId="907377255">
    <w:abstractNumId w:val="3"/>
  </w:num>
  <w:num w:numId="5" w16cid:durableId="1545867244">
    <w:abstractNumId w:val="0"/>
  </w:num>
  <w:num w:numId="6" w16cid:durableId="681471268">
    <w:abstractNumId w:val="1"/>
  </w:num>
  <w:num w:numId="7" w16cid:durableId="1964380510">
    <w:abstractNumId w:val="6"/>
  </w:num>
  <w:num w:numId="8" w16cid:durableId="710499924">
    <w:abstractNumId w:val="10"/>
  </w:num>
  <w:num w:numId="9" w16cid:durableId="11030889">
    <w:abstractNumId w:val="2"/>
  </w:num>
  <w:num w:numId="10" w16cid:durableId="1507329539">
    <w:abstractNumId w:val="11"/>
  </w:num>
  <w:num w:numId="11" w16cid:durableId="839853648">
    <w:abstractNumId w:val="7"/>
  </w:num>
  <w:num w:numId="12" w16cid:durableId="724910434">
    <w:abstractNumId w:val="5"/>
  </w:num>
  <w:num w:numId="13" w16cid:durableId="122876698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F47"/>
    <w:rsid w:val="000B3488"/>
    <w:rsid w:val="002C0BA2"/>
    <w:rsid w:val="002E2461"/>
    <w:rsid w:val="002F24D6"/>
    <w:rsid w:val="003A528A"/>
    <w:rsid w:val="003D14DA"/>
    <w:rsid w:val="0045308E"/>
    <w:rsid w:val="00454E8B"/>
    <w:rsid w:val="005565C3"/>
    <w:rsid w:val="005E6B67"/>
    <w:rsid w:val="006211E0"/>
    <w:rsid w:val="00624786"/>
    <w:rsid w:val="00647CAD"/>
    <w:rsid w:val="00694A9F"/>
    <w:rsid w:val="006C014F"/>
    <w:rsid w:val="0073728F"/>
    <w:rsid w:val="009950E2"/>
    <w:rsid w:val="00A102D7"/>
    <w:rsid w:val="00B82F47"/>
    <w:rsid w:val="00C723C2"/>
    <w:rsid w:val="00D30B52"/>
    <w:rsid w:val="00D902CA"/>
    <w:rsid w:val="00E56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74F8EC"/>
  <w15:chartTrackingRefBased/>
  <w15:docId w15:val="{4035315C-3C8C-478D-9488-869299B22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7CAD"/>
    <w:pPr>
      <w:widowControl w:val="0"/>
      <w:spacing w:line="360" w:lineRule="auto"/>
      <w:ind w:firstLineChars="200" w:firstLine="200"/>
    </w:pPr>
    <w:rPr>
      <w:rFonts w:eastAsia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rsid w:val="00647CAD"/>
    <w:pPr>
      <w:numPr>
        <w:numId w:val="1"/>
      </w:numPr>
      <w:ind w:left="0" w:firstLineChars="0" w:firstLine="0"/>
      <w:outlineLvl w:val="0"/>
    </w:pPr>
    <w:rPr>
      <w:rFonts w:asciiTheme="majorHAnsi" w:eastAsia="黑体" w:hAnsiTheme="majorHAnsi" w:cstheme="majorBidi"/>
      <w:sz w:val="32"/>
      <w:szCs w:val="48"/>
    </w:rPr>
  </w:style>
  <w:style w:type="paragraph" w:styleId="2">
    <w:name w:val="heading 2"/>
    <w:basedOn w:val="a"/>
    <w:next w:val="a"/>
    <w:link w:val="20"/>
    <w:uiPriority w:val="9"/>
    <w:unhideWhenUsed/>
    <w:rsid w:val="003D14DA"/>
    <w:pPr>
      <w:numPr>
        <w:ilvl w:val="1"/>
        <w:numId w:val="1"/>
      </w:numPr>
      <w:ind w:left="0" w:firstLineChars="0" w:firstLine="0"/>
      <w:outlineLvl w:val="1"/>
    </w:pPr>
    <w:rPr>
      <w:rFonts w:asciiTheme="majorHAnsi" w:eastAsia="黑体" w:hAnsiTheme="majorHAnsi" w:cstheme="majorBidi"/>
      <w:sz w:val="3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3D14DA"/>
    <w:pPr>
      <w:numPr>
        <w:ilvl w:val="2"/>
        <w:numId w:val="1"/>
      </w:numPr>
      <w:ind w:left="0" w:firstLineChars="0" w:firstLine="0"/>
      <w:outlineLvl w:val="2"/>
    </w:pPr>
    <w:rPr>
      <w:rFonts w:asciiTheme="majorHAnsi" w:eastAsia="黑体" w:hAnsiTheme="majorHAnsi" w:cstheme="majorBidi"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47CAD"/>
    <w:pPr>
      <w:keepNext/>
      <w:keepLines/>
      <w:numPr>
        <w:ilvl w:val="3"/>
        <w:numId w:val="1"/>
      </w:numPr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47CAD"/>
    <w:pPr>
      <w:keepNext/>
      <w:keepLines/>
      <w:numPr>
        <w:ilvl w:val="4"/>
        <w:numId w:val="1"/>
      </w:numPr>
      <w:spacing w:before="80" w:after="40"/>
      <w:outlineLvl w:val="4"/>
    </w:pPr>
    <w:rPr>
      <w:rFonts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47CAD"/>
    <w:pPr>
      <w:keepNext/>
      <w:keepLines/>
      <w:numPr>
        <w:ilvl w:val="5"/>
        <w:numId w:val="1"/>
      </w:numPr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47CAD"/>
    <w:pPr>
      <w:keepNext/>
      <w:keepLines/>
      <w:numPr>
        <w:ilvl w:val="6"/>
        <w:numId w:val="1"/>
      </w:numPr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47CAD"/>
    <w:pPr>
      <w:keepNext/>
      <w:keepLines/>
      <w:numPr>
        <w:ilvl w:val="7"/>
        <w:numId w:val="1"/>
      </w:numPr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47CAD"/>
    <w:pPr>
      <w:keepNext/>
      <w:keepLines/>
      <w:numPr>
        <w:ilvl w:val="8"/>
        <w:numId w:val="1"/>
      </w:numPr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47CA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47CA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47CA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47CA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47CAD"/>
    <w:rPr>
      <w:rFonts w:asciiTheme="majorHAnsi" w:eastAsia="黑体" w:hAnsiTheme="majorHAnsi" w:cstheme="majorBidi"/>
      <w:sz w:val="32"/>
      <w:szCs w:val="48"/>
    </w:rPr>
  </w:style>
  <w:style w:type="character" w:customStyle="1" w:styleId="20">
    <w:name w:val="标题 2 字符"/>
    <w:basedOn w:val="a0"/>
    <w:link w:val="2"/>
    <w:uiPriority w:val="9"/>
    <w:rsid w:val="003D14DA"/>
    <w:rPr>
      <w:rFonts w:asciiTheme="majorHAnsi" w:eastAsia="黑体" w:hAnsiTheme="majorHAnsi" w:cstheme="majorBidi"/>
      <w:sz w:val="30"/>
      <w:szCs w:val="40"/>
    </w:rPr>
  </w:style>
  <w:style w:type="character" w:customStyle="1" w:styleId="30">
    <w:name w:val="标题 3 字符"/>
    <w:basedOn w:val="a0"/>
    <w:link w:val="3"/>
    <w:uiPriority w:val="9"/>
    <w:rsid w:val="003D14DA"/>
    <w:rPr>
      <w:rFonts w:asciiTheme="majorHAnsi" w:eastAsia="黑体" w:hAnsiTheme="majorHAnsi" w:cstheme="majorBidi"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647CAD"/>
    <w:rPr>
      <w:rFonts w:eastAsia="宋体"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47CAD"/>
    <w:rPr>
      <w:rFonts w:eastAsia="宋体"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47CAD"/>
    <w:rPr>
      <w:rFonts w:eastAsia="宋体" w:cstheme="majorBidi"/>
      <w:b/>
      <w:bCs/>
      <w:color w:val="2F5496" w:themeColor="accent1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647CAD"/>
    <w:rPr>
      <w:rFonts w:eastAsia="宋体" w:cstheme="majorBidi"/>
      <w:b/>
      <w:bCs/>
      <w:color w:val="595959" w:themeColor="text1" w:themeTint="A6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47CAD"/>
    <w:rPr>
      <w:rFonts w:eastAsia="宋体" w:cstheme="majorBidi"/>
      <w:color w:val="595959" w:themeColor="text1" w:themeTint="A6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647CAD"/>
    <w:rPr>
      <w:rFonts w:eastAsiaTheme="majorEastAsia" w:cstheme="majorBidi"/>
      <w:color w:val="595959" w:themeColor="text1" w:themeTint="A6"/>
      <w:sz w:val="24"/>
      <w:szCs w:val="24"/>
    </w:rPr>
  </w:style>
  <w:style w:type="paragraph" w:customStyle="1" w:styleId="a7">
    <w:name w:val="公式样式"/>
    <w:basedOn w:val="a"/>
    <w:link w:val="a8"/>
    <w:qFormat/>
    <w:rsid w:val="00647CAD"/>
    <w:pPr>
      <w:tabs>
        <w:tab w:val="center" w:pos="4088"/>
        <w:tab w:val="right" w:pos="9820"/>
      </w:tabs>
      <w:ind w:firstLine="440"/>
    </w:pPr>
    <w:rPr>
      <w:rFonts w:ascii="Cambria Math" w:hAnsi="Cambria Math"/>
      <w:i/>
    </w:rPr>
  </w:style>
  <w:style w:type="character" w:customStyle="1" w:styleId="a8">
    <w:name w:val="公式样式 字符"/>
    <w:basedOn w:val="a0"/>
    <w:link w:val="a7"/>
    <w:rsid w:val="00647CAD"/>
    <w:rPr>
      <w:rFonts w:ascii="Cambria Math" w:eastAsia="宋体" w:hAnsi="Cambria Math"/>
      <w:i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D30B52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250</Words>
  <Characters>1427</Characters>
  <Application>Microsoft Office Word</Application>
  <DocSecurity>0</DocSecurity>
  <Lines>11</Lines>
  <Paragraphs>3</Paragraphs>
  <ScaleCrop>false</ScaleCrop>
  <Company/>
  <LinksUpToDate>false</LinksUpToDate>
  <CharactersWithSpaces>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升 高</dc:creator>
  <cp:keywords/>
  <dc:description/>
  <cp:lastModifiedBy>升 高</cp:lastModifiedBy>
  <cp:revision>3</cp:revision>
  <dcterms:created xsi:type="dcterms:W3CDTF">2025-04-22T11:59:00Z</dcterms:created>
  <dcterms:modified xsi:type="dcterms:W3CDTF">2025-04-22T13:57:00Z</dcterms:modified>
</cp:coreProperties>
</file>